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93C21" w:rsidRDefault="00793C21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793C21" w:rsidRDefault="00793C21">
      <w:pPr>
        <w:pStyle w:val="ConsPlusNormal"/>
        <w:outlineLvl w:val="0"/>
      </w:pPr>
    </w:p>
    <w:p w:rsidR="00793C21" w:rsidRDefault="00793C21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793C21" w:rsidRDefault="00793C21">
      <w:pPr>
        <w:pStyle w:val="ConsPlusTitle"/>
        <w:jc w:val="center"/>
      </w:pPr>
    </w:p>
    <w:p w:rsidR="00793C21" w:rsidRDefault="00793C21">
      <w:pPr>
        <w:pStyle w:val="ConsPlusTitle"/>
        <w:jc w:val="center"/>
      </w:pPr>
      <w:r>
        <w:t>ПОСТАНОВЛЕНИЕ</w:t>
      </w:r>
    </w:p>
    <w:p w:rsidR="00793C21" w:rsidRDefault="00793C21">
      <w:pPr>
        <w:pStyle w:val="ConsPlusTitle"/>
        <w:jc w:val="center"/>
      </w:pPr>
      <w:r>
        <w:t>от 15 декабря 2022 г. N 2536</w:t>
      </w:r>
    </w:p>
    <w:p w:rsidR="00793C21" w:rsidRDefault="00793C21">
      <w:pPr>
        <w:pStyle w:val="ConsPlusTitle"/>
        <w:jc w:val="center"/>
      </w:pPr>
    </w:p>
    <w:p w:rsidR="00793C21" w:rsidRDefault="00793C21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793C21" w:rsidRDefault="00793C21">
      <w:pPr>
        <w:pStyle w:val="ConsPlusTitle"/>
        <w:jc w:val="center"/>
      </w:pPr>
      <w:r>
        <w:t>МУНИЦИПАЛЬНОЙ УСЛУГИ "ОКАЗАНИЕ</w:t>
      </w:r>
    </w:p>
    <w:p w:rsidR="00793C21" w:rsidRDefault="00793C21">
      <w:pPr>
        <w:pStyle w:val="ConsPlusTitle"/>
        <w:jc w:val="center"/>
      </w:pPr>
      <w:r>
        <w:t>ИНФОРМАЦИОННО-КОНСУЛЬТАЦИОННОЙ ПОДДЕРЖКИ СУБЪЕКТАМ МАЛОГО</w:t>
      </w:r>
    </w:p>
    <w:p w:rsidR="00793C21" w:rsidRDefault="00793C21">
      <w:pPr>
        <w:pStyle w:val="ConsPlusTitle"/>
        <w:jc w:val="center"/>
      </w:pPr>
      <w:r>
        <w:t>И СРЕДНЕГО ПРЕДПРИНИМАТЕЛЬСТВА"</w:t>
      </w:r>
    </w:p>
    <w:p w:rsidR="00793C21" w:rsidRDefault="00793C2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6"/>
        <w:gridCol w:w="113"/>
      </w:tblGrid>
      <w:tr w:rsidR="00793C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24.07.2024 </w:t>
            </w:r>
            <w:hyperlink r:id="rId5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 xml:space="preserve">, от 07.05.2025 </w:t>
            </w:r>
            <w:hyperlink r:id="rId6">
              <w:r>
                <w:rPr>
                  <w:color w:val="0000FF"/>
                </w:rPr>
                <w:t>N 545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</w:tr>
    </w:tbl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  <w:r>
        <w:t xml:space="preserve">В соответствии с Федеральными законами от 24.07.2007 </w:t>
      </w:r>
      <w:hyperlink r:id="rId7">
        <w:r>
          <w:rPr>
            <w:color w:val="0000FF"/>
          </w:rPr>
          <w:t>N 209-ФЗ</w:t>
        </w:r>
      </w:hyperlink>
      <w:r>
        <w:t xml:space="preserve"> "О развитии малого и среднего предпринимательства в Российской Федерации", от 27.07.2010 </w:t>
      </w:r>
      <w:hyperlink r:id="rId8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постановлениями администрации района от 12.05.2011 </w:t>
      </w:r>
      <w:hyperlink r:id="rId9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района", руководствуясь </w:t>
      </w:r>
      <w:hyperlink r:id="rId10">
        <w:r>
          <w:rPr>
            <w:color w:val="0000FF"/>
          </w:rPr>
          <w:t>статьей 30</w:t>
        </w:r>
      </w:hyperlink>
      <w:r>
        <w:t xml:space="preserve"> Устава района, в целях реализации повышения качества предоставления и доступности муниципальной услуги, создания необходимых условий для получателей муниципальной услуги: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3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"Оказание информационно-консультационной поддержки субъектам малого и среднего предпринимательства" согласно приложению.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развитию предпринимательства, агропромышленного комплекса и местной промышленности Х.Ж. Абдуллина.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jc w:val="right"/>
      </w:pPr>
      <w:r>
        <w:t>Глава района</w:t>
      </w:r>
    </w:p>
    <w:p w:rsidR="00793C21" w:rsidRDefault="00793C21">
      <w:pPr>
        <w:pStyle w:val="ConsPlusNormal"/>
        <w:jc w:val="right"/>
      </w:pPr>
      <w:r>
        <w:t>Б.А.САЛОМАТИН</w:t>
      </w: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</w:pPr>
    </w:p>
    <w:p w:rsidR="00793C21" w:rsidRDefault="00793C21">
      <w:pPr>
        <w:pStyle w:val="ConsPlusNormal"/>
        <w:jc w:val="right"/>
        <w:outlineLvl w:val="0"/>
      </w:pPr>
      <w:r>
        <w:lastRenderedPageBreak/>
        <w:t>Приложение</w:t>
      </w:r>
    </w:p>
    <w:p w:rsidR="00793C21" w:rsidRDefault="00793C21">
      <w:pPr>
        <w:pStyle w:val="ConsPlusNormal"/>
        <w:jc w:val="right"/>
      </w:pPr>
      <w:r>
        <w:t>к постановлению</w:t>
      </w:r>
    </w:p>
    <w:p w:rsidR="00793C21" w:rsidRDefault="00793C21">
      <w:pPr>
        <w:pStyle w:val="ConsPlusNormal"/>
        <w:jc w:val="right"/>
      </w:pPr>
      <w:r>
        <w:t>администрации района</w:t>
      </w:r>
    </w:p>
    <w:p w:rsidR="00793C21" w:rsidRDefault="00793C21">
      <w:pPr>
        <w:pStyle w:val="ConsPlusNormal"/>
        <w:jc w:val="right"/>
      </w:pPr>
      <w:r>
        <w:t>от 15.12.2022 N 2536</w:t>
      </w:r>
    </w:p>
    <w:p w:rsidR="00793C21" w:rsidRDefault="00793C21">
      <w:pPr>
        <w:pStyle w:val="ConsPlusNormal"/>
      </w:pPr>
    </w:p>
    <w:p w:rsidR="00793C21" w:rsidRDefault="00793C21">
      <w:pPr>
        <w:pStyle w:val="ConsPlusTitle"/>
        <w:jc w:val="center"/>
      </w:pPr>
      <w:bookmarkStart w:id="0" w:name="P33"/>
      <w:bookmarkEnd w:id="0"/>
      <w:r>
        <w:t>АДМИНИСТРАТИВНЫЙ РЕГЛАМЕНТ</w:t>
      </w:r>
    </w:p>
    <w:p w:rsidR="00793C21" w:rsidRDefault="00793C21">
      <w:pPr>
        <w:pStyle w:val="ConsPlusTitle"/>
        <w:jc w:val="center"/>
      </w:pPr>
      <w:r>
        <w:t>ПРЕДОСТАВЛЕНИЯ МУНИЦИПАЛЬНОЙ УСЛУГИ "ОКАЗАНИЕ</w:t>
      </w:r>
    </w:p>
    <w:p w:rsidR="00793C21" w:rsidRDefault="00793C21">
      <w:pPr>
        <w:pStyle w:val="ConsPlusTitle"/>
        <w:jc w:val="center"/>
      </w:pPr>
      <w:r>
        <w:t>ИНФОРМАЦИОННО-КОНСУЛЬТАЦИОННОЙ ПОДДЕРЖКИ СУБЪЕКТАМ МАЛОГО</w:t>
      </w:r>
    </w:p>
    <w:p w:rsidR="00793C21" w:rsidRDefault="00793C21">
      <w:pPr>
        <w:pStyle w:val="ConsPlusTitle"/>
        <w:jc w:val="center"/>
      </w:pPr>
      <w:r>
        <w:t>И СРЕДНЕГО ПРЕДПРИНИМАТЕЛЬСТВА"</w:t>
      </w:r>
    </w:p>
    <w:p w:rsidR="00793C21" w:rsidRDefault="00793C2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6"/>
        <w:gridCol w:w="113"/>
      </w:tblGrid>
      <w:tr w:rsidR="00793C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793C21" w:rsidRDefault="00793C21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24.07.2024 </w:t>
            </w:r>
            <w:hyperlink r:id="rId11">
              <w:r>
                <w:rPr>
                  <w:color w:val="0000FF"/>
                </w:rPr>
                <w:t>N 956</w:t>
              </w:r>
            </w:hyperlink>
            <w:r>
              <w:rPr>
                <w:color w:val="392C69"/>
              </w:rPr>
              <w:t xml:space="preserve">, от 07.05.2025 </w:t>
            </w:r>
            <w:hyperlink r:id="rId12">
              <w:r>
                <w:rPr>
                  <w:color w:val="0000FF"/>
                </w:rPr>
                <w:t>N 545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</w:tr>
    </w:tbl>
    <w:p w:rsidR="00793C21" w:rsidRDefault="00793C21">
      <w:pPr>
        <w:pStyle w:val="ConsPlusNormal"/>
      </w:pPr>
    </w:p>
    <w:p w:rsidR="00793C21" w:rsidRDefault="00793C21">
      <w:pPr>
        <w:pStyle w:val="ConsPlusTitle"/>
        <w:jc w:val="center"/>
        <w:outlineLvl w:val="1"/>
      </w:pPr>
      <w:r>
        <w:t>Раздел 1. ОБЩИЕ ПОЛОЖЕНИЯ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  <w:r>
        <w:t>1.1. Предмет регулирования административного регламента.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1.1.1. Предметом регулирования административного регламента предоставления муниципальной услуги "Оказание информационно-консультационной поддержки субъектам малого и среднего предпринимательства" (далее - административный регламент, муниципальная услуга) являются правоотношения, возникающие между субъектами малого и среднего предпринимательства и администрацией Нижневартовского района (далее - уполномоченный орган), в связи с предоставлением муниципальной услуги оказание информационно-консультационной поддержки субъектам малого и среднего предпринимательства (далее - муниципальная услуга).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1.2. Круг заявителей.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Заявителями на получение муниципальной услуги являются юридические и физические лица, в том числе индивидуальные предприниматели, либо уполномоченные ими представители, действующие в силу закона или на основании доверенности, оформленной в соответствии с законодательством Российской Федерации (далее - заявитель).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 Требования к порядку информирования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1.3.1. Информирование о порядке предоставления муниципальной услуги осуществляется посредством размещения информации: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информационно-телекоммуникационной сети Интернет (далее - сеть Интернет), в том числе на официальном веб-сайте администрации района в разделе "Предпринимательство" http://nvraion.ru/entrepreneurship/;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федеральной государственной информационной системе "Единый портал государственных и муниципальных услуг (функций)" (http://www.gosuslugi.ru) (далее - Единый портал);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региональной информационной системе Ханты-Мансийского автономного округа - Югры "Портал государственных и муниципальных услуг (функций) Ханты-Мансийского автономного округа - Югры" (http://86.gosuslugi.ru) (далее - региональный портал).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1.3.2. Информация по вопросам предоставления муниципальной услуги, сведения о ходе предоставления муниципальной услуги предоставляются заявителю в следующих формах (по выбору):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устной (при личном обращении заявителя и по телефону);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письменной (при письменном обращении заявителя по почте, электронной почте, на Едином портале).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1.3.3. Информирование осуществляют специалисты уполномоченного органа.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1.3.4. В случае устного обращения (лично или по телефону) заявителя (его представителя) за информацией по вопросам предоставления муниципальной услуги, в том числе о ходе предоставления муниципальной услуги, специалисты уполномоченного органа осуществляют устное информирование (лично или по телефону) обратившегося за информацией.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1.3.5. Продолжительность информирования при личном обращении заявителя не должна превышать 15 минут, по телефону - 10 минут.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1.3.6. Ответ на письменное обращение заявителя направляется ему на указанный им адрес в течение 30 рабочих дней с даты регистрации обращения.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1.3.7. Ответ на письменное обращение по вопросу получения информации о порядке предоставления муниципальной услуги направляется заявителю в срок, не превышающий 30 календарных дней со дня регистрации обращения в уполномоченном органе, информации о ходе предоставления муниципальной услуги в срок, не превышающий 30 календарных дней со дня регистрации обращения в уполномоченном органе.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1.3.8. Время ожидания в очереди при личном обращении заявителя за информацией о правилах предоставления муниципальной услуги не должно превышать 15 минут.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1.3.9. Информирование заявителей о порядке предоставления муниципальной услуги, о ходе выполнения запроса о ее предоставлении, а также по иным вопросам, связанным с предоставлением муниципальной услуги, осуществляется филиалом автономного учреждения "Многофункционального центра Югры" в Нижневартовском районе предоставления государственных и муниципальных услуг, расположенным на территории Ханты-Мансийского автономного округа - Югры (далее - МФЦ), в соответствии с регламентом их работы.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1.3.10. Информация о местах нахождения, графиках работы, адресах и контактных телефонах МФЦ размещается на портале Многофункционального центра Ханты-Мансийского автономного округа - Югры (http://mfc.admhmao.ru).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1.3.11. Информация о порядке и сроках предоставления муниципальной услуги, размещенная на Едином и региональном порталах, на официальном сайте уполномоченного органа, представляется заявителю бесплатно.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1.3.12. Доступ к информации по вопросам предоставления муниципальной услуги, в том числе о ходе, сроках и порядке ее предоставления,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предоставление им персональных данных.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1.3.13. Информация о месте нахождения и графике работы уполномоченного органа (структурного подразделения) размещена на информационных стендах в местах предоставления муниципальной услуги и в сети Интернет на официальном сайте, Едином и региональном порталах, а также может быть получена по телефону.</w:t>
      </w:r>
    </w:p>
    <w:p w:rsidR="00793C21" w:rsidRDefault="00793C21">
      <w:pPr>
        <w:pStyle w:val="ConsPlusNormal"/>
        <w:spacing w:before="220"/>
        <w:ind w:firstLine="540"/>
        <w:jc w:val="both"/>
      </w:pPr>
      <w:bookmarkStart w:id="1" w:name="P66"/>
      <w:bookmarkEnd w:id="1"/>
      <w:r>
        <w:t>1.3.14. На информационных стендах в местах предоставления муниципальной услуги, на официальном сайте уполномоченного органа в сети Интернет размещается следующая информация: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справочная информация (место нахождения, график работы, справочные телефоны, адреса официального сайта и электронной почты уполномоченного органа и его структурного подразделения, обеспечивающего предоставление муниципальной услуги);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справочная информация (место нахождения, график работы МФЦ);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перечень нормативных правовых актов, регулирующих предоставление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исчерпывающий перечень документов, необходимых для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досудебный (внесудебный) порядок обжалования решений и действий (бездействия) уполномоченного органа, а также его должностных лиц, муниципальных служащих, МФЦ и его работников;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бланки заявлений о предоставлении муниципальной услуги и образцы их заполнения;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текст административного регламента или извлечения из него.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Title"/>
        <w:jc w:val="center"/>
        <w:outlineLvl w:val="1"/>
      </w:pPr>
      <w:r>
        <w:t>Раздел 2. СТАНДАРТ ПРЕДОСТАВЛЕНИЯ МУНИЦИПАЛЬНОЙ УСЛУГИ</w:t>
      </w:r>
    </w:p>
    <w:p w:rsidR="00793C21" w:rsidRDefault="00793C21">
      <w:pPr>
        <w:pStyle w:val="ConsPlusNormal"/>
        <w:jc w:val="center"/>
      </w:pPr>
    </w:p>
    <w:p w:rsidR="00793C21" w:rsidRDefault="00793C21">
      <w:pPr>
        <w:pStyle w:val="ConsPlusNormal"/>
        <w:ind w:firstLine="540"/>
        <w:jc w:val="both"/>
      </w:pPr>
      <w:r>
        <w:t>2.1. Наименование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Оказание информационно-консультационной поддержки субъектами малого и среднего предпринимательства.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2.2. Наименование органа, предоставляющего муниципальную услугу.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2.2.1. Муниципальную услугу предоставляет администрация Нижневартовского района.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2.2.2. Предоставление муниципальной услуги обеспечивает отдел предпринимательства и сельского хозяйства управления предпринимательства, инвестиций и муниципальных программ департамента экономики администрации Нижневартовского района (далее - отдел).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За получением муниципальной услуги заявитель вправе обратиться в МФЦ.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2.2.3. В соответствии с требованиями </w:t>
      </w:r>
      <w:hyperlink r:id="rId14">
        <w:r>
          <w:rPr>
            <w:color w:val="0000FF"/>
          </w:rPr>
          <w:t>подпункта 3 пункта 1 статьи 7</w:t>
        </w:r>
      </w:hyperlink>
      <w:r>
        <w:t xml:space="preserve"> Федерального закона от 27 июля 2010 года N 210-ФЗ "Об организации предоставления государственных и муниципальных услуг" (далее - Федеральный закон N 210-ФЗ)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</w:t>
      </w:r>
      <w:hyperlink r:id="rId15">
        <w:r>
          <w:rPr>
            <w:color w:val="0000FF"/>
          </w:rPr>
          <w:t>перечень</w:t>
        </w:r>
      </w:hyperlink>
      <w:r>
        <w:t xml:space="preserve"> услуг, которые являются необходимыми и обязательными для предоставления муниципальных услуг, утвержденный решением Думы района от 07.02.2012 N 153 "Об утверждении перечня услуг, которые являются необходимыми и обязательными для предоставления органами местного самоуправления Нижневартовского района муниципальных услуг и предоставляются организациями, участвующими в предоставлении муниципальных услуг, и установлении порядка определения размера платы за их оказание".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2.3. Описание результата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Результатом предоставления муниципальной услуги является направление (выдача) заявителю, в том числе на бумажном носителе в виде уведомления, информации о существующих видах поддержки, порядке и условиях ее получения.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2.4. Срок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2.4.1. Срок предоставления муниципальной услуги при личном обращении с учетом срока выдачи (направления) результата предоставления муниципальной услуги не должен превышать 30 календарных дней со дня регистрации обращения в уполномоченном органе.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2.4.2. В случае обращения заявителя за получением муниципальной услуги в МФЦ срок предоставления муниципальной услуги исчисляется со дня передачи МФЦ документов, обязанность по предоставлению которых возложена на уполномоченный орган.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 xml:space="preserve">2.5. Абзац утратил силу. - </w:t>
      </w:r>
      <w:hyperlink r:id="rId16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545.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Перечень нормативных правовых актов, регулирующих предоставление муниципальной услуги, размещен на официальном сайте уполномоченного органа, инвестиционном портале уполномоченного органа, Едином и региональном порталах в сети Интернет.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2.6. 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07.05.2025 N 545)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2.6.1. Исчерпывающий перечень документов, необходимых для предоставления муниципальной услуги, которые заявитель должен предоставить самостоятельно:</w:t>
      </w:r>
    </w:p>
    <w:p w:rsidR="00793C21" w:rsidRDefault="00793C21">
      <w:pPr>
        <w:pStyle w:val="ConsPlusNormal"/>
        <w:spacing w:before="220"/>
        <w:ind w:firstLine="540"/>
        <w:jc w:val="both"/>
      </w:pPr>
      <w:hyperlink w:anchor="P310">
        <w:r>
          <w:rPr>
            <w:color w:val="0000FF"/>
          </w:rPr>
          <w:t>заявление</w:t>
        </w:r>
      </w:hyperlink>
      <w:r>
        <w:t xml:space="preserve"> о предоставлении муниципальной услуги в свободной форме либо по форме согласно приложению к настоящему административному регламенту;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паспорт гражданина Российской Федерации либо иной документ, удостоверяющий личность, в соответствии с законодательством Российской Федерации. Установление личности заявителя может осуществляться посредством идентификации и аутентификации в органах, предоставляющих муниципальные услуги, МФЦ с использованием информационных технологий, предусмотренных </w:t>
      </w:r>
      <w:hyperlink r:id="rId18">
        <w:r>
          <w:rPr>
            <w:color w:val="0000FF"/>
          </w:rPr>
          <w:t>частью 18 статьи 14.1</w:t>
        </w:r>
      </w:hyperlink>
      <w:r>
        <w:t xml:space="preserve"> Федерального закона от 27.07.2006 N 149-ФЗ "Об информации, информационных технологиях и о защите информации";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документ, подтверждающий полномочия представителя (в случае подачи заявления и документов представителем).</w:t>
      </w:r>
    </w:p>
    <w:p w:rsidR="00793C21" w:rsidRDefault="00793C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2.6.1 в ред. </w:t>
      </w:r>
      <w:hyperlink r:id="rId1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2.6.2. Заявление должно содержать: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фамилию, имя, отчество (при наличии) (для физических лиц и индивидуальных предпринимателей) или наименование организации (для юридических лиц);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адрес (почтовый, электронный), по которому должен быть направлен документ, являющийся результатом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номер телефона для контактов;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способ выдачи (направления) документа, являющегося результатом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2.6.3. Форму заявления о предоставлении муниципальной услуги заявитель может получить: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на информационном стенде в местах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у специалиста уполномоченного органа, ответственного за предоставление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у работника МФЦ;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на официальном сайте уполномоченного органа, Едином и региональном порталах в сети Интернет.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2.6.4. По выбору заявителя заявления и документы представляются в уполномоченный орган одним из следующих способов: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при личном обращении;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почтовой связью;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посредством МФЦ;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посредством Единого и регионального порталов.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2.6.5. В соответствии с </w:t>
      </w:r>
      <w:hyperlink r:id="rId20">
        <w:r>
          <w:rPr>
            <w:color w:val="0000FF"/>
          </w:rPr>
          <w:t>подпунктами 1</w:t>
        </w:r>
      </w:hyperlink>
      <w:r>
        <w:t xml:space="preserve">, </w:t>
      </w:r>
      <w:hyperlink r:id="rId21">
        <w:r>
          <w:rPr>
            <w:color w:val="0000FF"/>
          </w:rPr>
          <w:t>2</w:t>
        </w:r>
      </w:hyperlink>
      <w:r>
        <w:t xml:space="preserve">, </w:t>
      </w:r>
      <w:hyperlink r:id="rId22">
        <w:r>
          <w:rPr>
            <w:color w:val="0000FF"/>
          </w:rPr>
          <w:t>4 пункта 1 статьи 7</w:t>
        </w:r>
      </w:hyperlink>
      <w:r>
        <w:t xml:space="preserve"> Федерального закона N 210-ФЗ запрещается требовать от заявителей: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муниципальных услуг;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субъектами Ханты-Мансийского автономного округа - Югры и муниципальными правовыми актами находятся в распоряжении органов, предоставляющих муниципальную услугу, органов местного самоуправления и (или) подведомственных им организаций, участвующих в предоставлении муниципальной услуги, за исключением документов, указанных в </w:t>
      </w:r>
      <w:hyperlink r:id="rId23">
        <w:r>
          <w:rPr>
            <w:color w:val="0000FF"/>
          </w:rPr>
          <w:t>части 6 статьи 7</w:t>
        </w:r>
      </w:hyperlink>
      <w:r>
        <w:t xml:space="preserve"> Федерального закона N 210-ФЗ;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муниципального служащего, работника МФЦ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органа, руководителя МФЦ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предоставление на бумажном носителе документов и информации, электронные образы которых ранее были заверены в соответствии с </w:t>
      </w:r>
      <w:hyperlink r:id="rId24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793C21" w:rsidRDefault="00793C21">
      <w:pPr>
        <w:pStyle w:val="ConsPlusNormal"/>
        <w:jc w:val="both"/>
      </w:pPr>
      <w:r>
        <w:t xml:space="preserve">(абзац введен </w:t>
      </w:r>
      <w:hyperlink r:id="rId25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Заявитель вправе представить такие документы и информацию в органы, предоставляющие услуги, по собственной инициативе.</w:t>
      </w:r>
    </w:p>
    <w:p w:rsidR="00793C21" w:rsidRDefault="00793C21">
      <w:pPr>
        <w:pStyle w:val="ConsPlusNormal"/>
        <w:jc w:val="both"/>
      </w:pPr>
      <w:r>
        <w:t xml:space="preserve">(абзац введен </w:t>
      </w:r>
      <w:hyperlink r:id="rId26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07.05.2025 N 545)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2.7. Исчерпывающий перечень оснований для отказа в приеме документов, необходимых для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Основания для отказа в приеме документов, необходимых для предоставления муниципальной услуги, действующим законодательством Российской Федерации не предусмотрены.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2.8. Исчерпывающий перечень оснований для приостановления и (или) отказа в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Основания для приостановления и (или) отказа в предоставлении муниципальной услуги действующим законодательством Российской Федерации не предусмотрены.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2.9.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Услуги, которые являются необходимыми и обязательными для предоставления муниципальной услуги, отсутствуют.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2.10. Размер платы, взимаемой с заявителя при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Плата за предоставление муниципальной услуги с заявителя не взимается.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муниципальную услугу. Или многофункциональный центр.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07.05.2025 N 545)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2.12. Срок регистрации запроса заявителя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2.12.1. Заявление, поступившее посредством почтовой связи, Единого и регионального порталов подлежит обязательной регистрации в течение 1 рабочего дня с момента поступления в уполномоченный орган.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личного обращения заявителя в уполномоченный орган заявление подлежит обязательной регистрации в течение 15 минут.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Регистрация заявления о предоставлении муниципальной услуги работниками МФЦ осуществляется в соответствии с регламентом работы МФЦ.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Заявление, поступившие на электронную почту, подлежит обязательной регистрации в течение 1 рабочего дня с момента получения заявления.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заявителем заявления о предоставлении муниципальной услуги вне рабочего времени уполномоченного органа либо в выходной, нерабочий праздничный день, днем получения заявления считается 1 (первый) рабочий день, следующий за днем его направления.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2.13. 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07.05.2025 N 545)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2.13.1. Вход в здание, в котором предоставляется муниципальная услуга, должен быть расположен с учетом пешеходной доступности для заявителей от остановок общественного транспорта, оборудован информационными табличками (вывесками), содержащими информацию о наименовании органа, предоставляющего муниципальную услугу, местонахождении, режиме работы, а также о справочных </w:t>
      </w:r>
      <w:r>
        <w:lastRenderedPageBreak/>
        <w:t>телефонных номерах.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Вход и выход из помещения для предоставления муниципальной услуги должны быть оборудованы пандусами, расширенными проходами, позволяющими обеспечить беспрепятственный доступ инвалидов. Лестницы, находящиеся по пути движения в помещение для предоставления муниципальной услуги, должны быть оборудованы контрастной маркировкой крайних ступеней, поручнями с двух сторон.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требованиям, правилам противопожарного режима, нормам охраны труда. Помещения, в которых предоставляется муниципальная услуга, должны быть оборудованы соответствующими информационными стендами, вывесками, указателями.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2.13.2. Места предоставления муниципальной услуги должны соответствовать требованиям к местам обслуживания маломобильных групп населения, к внутреннему оборудованию и устройствам в помещении, к санитарно-бытовым помещениям для инвалидов, к путям движения в помещении и залах обслуживания, к лестницам и пандусам в помещении.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Зал ожидания должен соответствовать комфортным условиям для заявителей, быть оборудован информационными стендами, стульями, столами, обеспечен бланками заявлений, письменными принадлежностями.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2.13.3. Информационные стенды размещаются на видном, доступном для заявителей месте и призваны обеспечить заявителя исчерпывающей информацией. Стенды должны быть оформлены в едином стиле, надписи сделаны черным шрифтом на белом фоне. Оформление визуальной,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заявителями.</w:t>
      </w:r>
    </w:p>
    <w:p w:rsidR="00793C21" w:rsidRDefault="00793C2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636"/>
        <w:gridCol w:w="113"/>
      </w:tblGrid>
      <w:tr w:rsidR="00793C2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93C21" w:rsidRDefault="00793C21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793C21" w:rsidRDefault="00793C21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в Административном регламенте п. 1.3.15 отсутствует, имеется в виду п. 1.3.14.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93C21" w:rsidRDefault="00793C21">
            <w:pPr>
              <w:pStyle w:val="ConsPlusNormal"/>
            </w:pPr>
          </w:p>
        </w:tc>
      </w:tr>
    </w:tbl>
    <w:p w:rsidR="00793C21" w:rsidRDefault="00793C21">
      <w:pPr>
        <w:pStyle w:val="ConsPlusNormal"/>
        <w:spacing w:before="280"/>
        <w:ind w:firstLine="540"/>
        <w:jc w:val="both"/>
      </w:pPr>
      <w:r>
        <w:t xml:space="preserve">На информационных стендах, информационном терминале и в сети Интернет размещается информация, указанная в </w:t>
      </w:r>
      <w:hyperlink w:anchor="P66">
        <w:r>
          <w:rPr>
            <w:color w:val="0000FF"/>
          </w:rPr>
          <w:t>пункте 1.3.15</w:t>
        </w:r>
      </w:hyperlink>
      <w:r>
        <w:t xml:space="preserve"> настоящего административного регламента. Рабочее место специалиста, участвующего в предоставлении муниципальной услуги, оборудуется персональным компьютером с возможностью доступа: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к необходимым информационным базам данных, позволяющим своевременно и в полном объеме получать справочную информацию по вопросам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к печатающим и сканирующим устройствам, позволяющим организовать предоставление муниципальной услуги оперативно и в полном объеме.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2.14. Показатели доступности и качества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2.14.1. Показателями доступности муниципальной услуги являются: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информирование (устное, письменное, посредством Единого и регионального порталов) заявителей о правилах предоставления муниципальной услуги, в том числе о ходе ее предоставления;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размещение формы заявления на Едином и региональном порталах, в том числе с возможностью его копирования и заполнения в электронном виде;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возможность получения заявителем муниципальной услуги в МФЦ;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возможность получения муниципальной услуги посредством "Единого портала".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2.14.2. Показателями качества муниципальной услуги являются: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соблюдение должностными лицами уполномоченного органа, предоставляющими муниципальную услугу, сроков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соблюдение времени ожидания в очереди при подаче заявления о предоставлении муниципальной услуги и при получении результата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отсутствие обоснованных жалоб заявителей на качество предоставления муниципальной услуги, действия (бездействие) должностных лиц и решений, принимаемых (осуществляемых) в ходе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2.15. Особенности предоставления муниципальной услуги в МФЦ.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МФЦ предоставляет муниципальную услугу по принципу "одного окна", при этом взаимодействие с уполномоченным органом происходит без участия заявителя, в соответствии с нормативными правовыми актами и соглашением о взаимодействии с МФЦ.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МФЦ осуществляет следующие административные процедуры (действия):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информирование о предоставлении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прием заявления и документов на предоставление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передача пакета документов в уполномоченный орган для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 Особенности предоставления муниципальной услуги в электронной форме.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2.16.1. При предоставлении муниципальной услуги в электронной форме посредством Единого портала на сайте уполномоченного органа заявителю обеспечивается: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а) получение информации о порядке и сроках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б) запись на прием в многофункциональный центр предоставления государственных и муниципальных услуг для подачи запроса о предоставлении муниципальной услуги, а также в случаях, предусмотренных административным регламентом предоставления муниципальной услуги, возможность подачи такого запроса с одновременной записью на указанный прием;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в) формирование запроса;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г) прием и регистрация отделом запроса и иных документов, необходимых для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е) получение результата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ж) получение сведений о ходе выполнения запроса;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з) осуществление оценки качества предоставления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и) досудебное (внесудебное) обжалование решений и действий (бездействия) отдела, должностного лица органа, предоставляющего муниципальную услугу, либо муниципального служащего.</w:t>
      </w:r>
    </w:p>
    <w:p w:rsidR="00793C21" w:rsidRDefault="00793C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2.16.1 в ред. </w:t>
      </w:r>
      <w:hyperlink r:id="rId3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2.16.2. Формирование запроса осуществляется посредством заполнения электронной формы заявления на Едином портале, на сайте уполномоченного органа, на адрес электронной почты отдела.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Обеспечивается: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а) возможность копирования и сохранения запроса и иных документов, необходимых для предоставления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б)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в) возможность печати на бумажном носителе копии электронной формы запроса;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г) сохранение ранее введенных в электронную форму запроса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форме", и сведений, опубликованных на Едином и региональном порталах или официальном сайте уполномоченного органа, в части, касающейся сведений, отсутствующих в указанной системе;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ж) возможность доступа заявителя на Едином и региональном портале или официальном сайте уполномоченного органа к ранее поданным им запросам в течение не менее одного года, а также частично сформированных запросов - в течение не менее 3 месяцев.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2.16.3. Сформированный и подписанный запрос и иные документы, необходимые для предоставления муниципальной услуги, направляются в уполномоченный орган посредством Единого и регионального порталов или официального сайта уполномоченного органа.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Уполномоченный орган обеспечивает прием документов, необходимых для предоставления муниципальной услуги, и регистрацию запроса без необходимости повторного представления заявителем таких документов на бумажном носителе.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Предоставление муниципальной услуги начинается с момента приема и регистрации уполномоченным органом электронных документов, необходимых для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Абзацы четвертый - седьмой утратили силу. - </w:t>
      </w:r>
      <w:hyperlink r:id="rId3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24.07.2024 N 956.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2.16.4. При предоставлении услуги в электронной форме заявителю направляется: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а) уведомление о записи на прием в многофункциональный центр, содержащее сведения о дате, времени и месте приема;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б) уведомление о приеме и регистрации запроса и иных документов, необходимых для предоставления муниципальной услуги, содержащее сведения о факте приема запроса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запроса и иных документов, необходимых для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в) уведомление о факте получения информации, подтверждающей оплату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г) уведомление о результатах рассмотрения документов, необходимых для предоставления </w:t>
      </w:r>
      <w:r>
        <w:lastRenderedPageBreak/>
        <w:t>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793C21" w:rsidRDefault="00793C21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2.16.4 в ред. </w:t>
      </w:r>
      <w:hyperlink r:id="rId3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2.16.5. Заявителю в качестве результата предоставления муниципальной услуги обеспечивается по его выбору возможность: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б) получения информации из государственных (муниципальных)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отдела усиленной квалифицированной электронной подписью;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в) внесения изменений в сведения, содержащиеся в государственных (муниципальных)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г)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отдела.</w:t>
      </w:r>
    </w:p>
    <w:p w:rsidR="00793C21" w:rsidRDefault="00793C21">
      <w:pPr>
        <w:pStyle w:val="ConsPlusNormal"/>
        <w:jc w:val="both"/>
      </w:pPr>
      <w:r>
        <w:t xml:space="preserve">(п. 2.16.5 введен </w:t>
      </w:r>
      <w:hyperlink r:id="rId34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Title"/>
        <w:jc w:val="center"/>
        <w:outlineLvl w:val="1"/>
      </w:pPr>
      <w:r>
        <w:t>Раздел 3. СОСТАВ, ПОСЛЕДОВАТЕЛЬНОСТЬ И СРОКИ ВЫПОЛНЕНИЯ</w:t>
      </w:r>
    </w:p>
    <w:p w:rsidR="00793C21" w:rsidRDefault="00793C21">
      <w:pPr>
        <w:pStyle w:val="ConsPlusTitle"/>
        <w:jc w:val="center"/>
      </w:pPr>
      <w:r>
        <w:t>АДМИНИСТРАТИВНЫХ ПРОЦЕДУР, ТРЕБОВАНИЯ К ПОРЯДКУ ИХ</w:t>
      </w:r>
    </w:p>
    <w:p w:rsidR="00793C21" w:rsidRDefault="00793C21">
      <w:pPr>
        <w:pStyle w:val="ConsPlusTitle"/>
        <w:jc w:val="center"/>
      </w:pPr>
      <w:r>
        <w:t>ВЫПОЛНЕНИЯ, В ТОМ ЧИСЛЕ ОСОБЕННОСТИ ВЫПОЛНЕНИЯ</w:t>
      </w:r>
    </w:p>
    <w:p w:rsidR="00793C21" w:rsidRDefault="00793C21">
      <w:pPr>
        <w:pStyle w:val="ConsPlusTitle"/>
        <w:jc w:val="center"/>
      </w:pPr>
      <w:r>
        <w:t>АДМИНИСТРАТИВНЫХ ПРОЦЕДУР В ЭЛЕКТРОННОЙ ФОРМЕ, А ТАКЖЕ</w:t>
      </w:r>
    </w:p>
    <w:p w:rsidR="00793C21" w:rsidRDefault="00793C21">
      <w:pPr>
        <w:pStyle w:val="ConsPlusTitle"/>
        <w:jc w:val="center"/>
      </w:pPr>
      <w:r>
        <w:t>ОСОБЕННОСТИ ВЫПОЛНЕНИЯ АДМИНИСТРАТИВНЫХ ПРОЦЕДУР</w:t>
      </w:r>
    </w:p>
    <w:p w:rsidR="00793C21" w:rsidRDefault="00793C21">
      <w:pPr>
        <w:pStyle w:val="ConsPlusTitle"/>
        <w:jc w:val="center"/>
      </w:pPr>
      <w:r>
        <w:t>В МНОГОФУНКЦИОНАЛЬНЫХ ЦЕНТРАХ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  <w:r>
        <w:t>3.1. Предоставление муниципальной услуги включает выполнение следующих административных процедур: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прием и регистрация запроса о предоставлении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подготовка документа, являющегося результатом предоставления муниципальной услуги;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направление (выдача) результата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3.2. Прием и регистрация запроса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3.2.1. Основанием для начала административной процедуры является поступление в уполномоченный орган либо в МФЦ запроса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3.2.2. Должностным лицом, ответственным за прием и регистрацию запроса, является специалист, ответственный за делопроизводство в электронном документообороте уполномоченного органа.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3.2.3. Содержание административных действий, входящих в состав административной процедуры: прием и регистрация запроса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Продолжительность выполнения административных действий: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при личном обращении - 15 минут с момента получения запроса специалистом, ответственным за делопроизводство в электронном документообороте уполномоченного органа;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течение 1 рабочего дня с момента представления заявления в электронной форме, а также посредством почтового отправления, МФЦ.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lastRenderedPageBreak/>
        <w:t>Заявление, поступившее в МФЦ, передается в уполномоченный орган в срок, установленный соглашением между МФЦ и уполномоченным органом.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составляет не более 15 минут в случае личного обращения заявителя, а в случае поступления документов, необходимых для предоставления муниципальной услуги, почтовой связью - 1 рабочий день.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Критерием принятия решения о приеме и регистрации запроса о предоставлении муниципальной услуги является наличие заявления.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Результатом административной процедуры является регистрация заявления с прилагаемыми к нему документами в системе документооборота уполномоченного органа.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3.3. Подготовка документа, являющегося результатом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3.3.1. Основанием для начала административной процедуры является поступление к специалисту отдела, ответственному за предоставление муниципальной услуги, зарегистрированного заявления.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5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3.3.2. Должностным лицом, ответственным за подготовку проекта документа, являющегося результатом предоставления муниципальной услуги, является специалист отдела, ответственный за предоставление муниципальной услуги.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3.3.3. Должностным лицом, ответственным за подписание документа, являющегося результатом предоставления муниципальной услуги, является начальник отдела (далее - начальник отдела) либо лицо, его замещающее.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3.4. Административные действия, входящие в состав административной процедуры: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специалист отдела в течение 3 рабочих дней со дня поступления к нему заявления готовит письменный ответ, являющийся результатом предоставления муниципальной услуги, и передает его на подпись начальнику отдела либо лицу, его замещающему;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начальник отдела либо лицо, его замещающее, в течение 2 календарных дней со дня поступления к нему на подпись проекта документа, являющегося результатом предоставления муниципальной услуги, подписывает его и передает специалисту отдела.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3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3.4.1. Максимальный срок выполнения административной процедуры - не более 5 рабочих дней со дня поступления заявления к специалисту отдела, ответственному за предоставление муниципальной услуги.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40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3.4.2. Критерием для принятия решения о подготовке и подписании документа, являющегося результатом предоставления муниципальной услуги, является наличие зарегистрированного заявления о предоставлении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3.4.3. Результатом выполнения административной процедуры является: выдача (направление) заявителю документа, подписанного руководителем отдела или лицом, его замещающим, являющегося результатом предоставления муниципальной услуги, способом, указанным в заявлении.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41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Способ фиксации результата выполнения административной процедуры: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 xml:space="preserve">в случае выдачи документа, являющегося результатом предоставления муниципальной услуги, </w:t>
      </w:r>
      <w:r>
        <w:lastRenderedPageBreak/>
        <w:t>лично заявителю - запись заявителя в журнале регистрации заявлений;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заявителю документа, являющегося результатом предоставления муниципальной услуги, почтой - отображается в электронном документообороте;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выдачи документа, являющегося результатом предоставления муниципальной услуги, в МФЦ отображается в электронном документообороте;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документа, являющегося результатом предоставления муниципальной услуги, посредством Единого и регионального порталов отображается в электронном документообороте.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3.5. Направление (выдача) результата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3.5.1. Основанием для начала административной процедуры является поступление к специалисту отдела, ответственному за направление (выдачу) заявителю результата предоставления муниципальной услуги, подписанного и зарегистрированного документа, являющегося результатом предоставления муниципальной услуги.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4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3.5.2. Должностным лицом, ответственным за направление (выдачу) результата предоставления муниципальной услуги, является специалист отдела.</w:t>
      </w:r>
    </w:p>
    <w:p w:rsidR="00793C21" w:rsidRDefault="00793C21">
      <w:pPr>
        <w:pStyle w:val="ConsPlusNormal"/>
        <w:jc w:val="both"/>
      </w:pPr>
      <w:r>
        <w:t xml:space="preserve">(в ред. </w:t>
      </w:r>
      <w:hyperlink r:id="rId4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24.07.2024 N 956)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3.5.3. Административные действия, входящие в состав административной процедуры: выдача (направление) заявителю документа, являющегося результатом предоставления муниципальной услуги, способом, указанным в заявлении заявителя.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Максимальный срок выполнения административной процедуры - 2 рабочих дня со дня подписания документа, являющегося результатом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Критерием принятия решения о выдаче (направлении) результата муниципальной услуги является наличие подписанного документа, являющегося результатом предоставления муниципальной услуги.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Результатом выполнения данной административной процедуры является: выдача (направление) заявителю документа, являющегося результатом предоставления муниципальной услуги, способом, указанным в заявлении.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3.5.4. Способ фиксации результата выполнения административной процедуры: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выдачи документа, являющегося результатом предоставления муниципальной услуги, лично заявителю - запись заявителя в журнале регистрации заявлений;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заявителю документа, являющегося результатом предоставления муниципальной услуги, почтой - получение заявителем документов подтверждается уведомлением о вручении;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выдачи документа, являющегося результатом предоставления муниципальной услуги, в МФЦ - отображается в электронном документообороте;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документа, являющегося результатом предоставления муниципальной услуги, посредством Единого и регионального порталов - отображается в электронном документообороте;</w:t>
      </w:r>
    </w:p>
    <w:p w:rsidR="00793C21" w:rsidRDefault="00793C21">
      <w:pPr>
        <w:pStyle w:val="ConsPlusNormal"/>
        <w:spacing w:before="220"/>
        <w:ind w:firstLine="540"/>
        <w:jc w:val="both"/>
      </w:pPr>
      <w:r>
        <w:t>в случае направления документа, являющегося результатом предоставления муниципальной услуги, по электронной почте - отображается в электронном документообороте.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Title"/>
        <w:jc w:val="center"/>
        <w:outlineLvl w:val="1"/>
      </w:pPr>
      <w:r>
        <w:t>Раздел 4. ФОРМЫ КОНТРОЛЯ ЗА ИСПОЛНЕНИЕМ АДМИНИСТРАТИВНОГО</w:t>
      </w:r>
    </w:p>
    <w:p w:rsidR="00793C21" w:rsidRDefault="00793C21">
      <w:pPr>
        <w:pStyle w:val="ConsPlusTitle"/>
        <w:jc w:val="center"/>
      </w:pPr>
      <w:r>
        <w:t>РЕГЛАМЕНТА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  <w:r>
        <w:t xml:space="preserve">Утратил силу. - </w:t>
      </w:r>
      <w:hyperlink r:id="rId44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545.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Title"/>
        <w:jc w:val="center"/>
        <w:outlineLvl w:val="1"/>
      </w:pPr>
      <w:r>
        <w:t>Раздел 5. ДОСУДЕБНЫЙ (ВНЕСУДЕБНЫЙ) ПОРЯДОК ОБЖАЛОВАНИЯ</w:t>
      </w:r>
    </w:p>
    <w:p w:rsidR="00793C21" w:rsidRDefault="00793C21">
      <w:pPr>
        <w:pStyle w:val="ConsPlusTitle"/>
        <w:jc w:val="center"/>
      </w:pPr>
      <w:r>
        <w:t>РЕШЕНИЙ И ДЕЙСТВИЙ (БЕЗДЕЙСТВИЯ) ОРГАНА, ПРЕДОСТАВЛЯЮЩЕГО</w:t>
      </w:r>
    </w:p>
    <w:p w:rsidR="00793C21" w:rsidRDefault="00793C21">
      <w:pPr>
        <w:pStyle w:val="ConsPlusTitle"/>
        <w:jc w:val="center"/>
      </w:pPr>
      <w:r>
        <w:t>МУНИЦИПАЛЬНУЮ УСЛУГУ, МНОГОФУНКЦИОНАЛЬНОГО ЦЕНТРА, А ТАКЖЕ</w:t>
      </w:r>
    </w:p>
    <w:p w:rsidR="00793C21" w:rsidRDefault="00793C21">
      <w:pPr>
        <w:pStyle w:val="ConsPlusTitle"/>
        <w:jc w:val="center"/>
      </w:pPr>
      <w:r>
        <w:t>ИХ ДОЛЖНОСТНЫХ ЛИЦ, МУНИЦИПАЛЬНЫХ СЛУЖАЩИХ, РАБОТНИКОВ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  <w:r>
        <w:t xml:space="preserve">Утратил силу. - </w:t>
      </w:r>
      <w:hyperlink r:id="rId45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07.05.2025 N 545.</w:t>
      </w: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</w:pPr>
      <w:bookmarkStart w:id="2" w:name="_GoBack"/>
      <w:bookmarkEnd w:id="2"/>
    </w:p>
    <w:p w:rsidR="00793C21" w:rsidRDefault="00793C21">
      <w:pPr>
        <w:pStyle w:val="ConsPlusNormal"/>
        <w:jc w:val="right"/>
      </w:pPr>
    </w:p>
    <w:p w:rsidR="00793C21" w:rsidRDefault="00793C21">
      <w:pPr>
        <w:pStyle w:val="ConsPlusNormal"/>
        <w:jc w:val="right"/>
        <w:outlineLvl w:val="1"/>
      </w:pPr>
      <w:r>
        <w:lastRenderedPageBreak/>
        <w:t>Приложение</w:t>
      </w:r>
    </w:p>
    <w:p w:rsidR="00793C21" w:rsidRDefault="00793C21">
      <w:pPr>
        <w:pStyle w:val="ConsPlusNormal"/>
        <w:jc w:val="right"/>
      </w:pPr>
      <w:r>
        <w:t>к административному регламенту</w:t>
      </w:r>
    </w:p>
    <w:p w:rsidR="00793C21" w:rsidRDefault="00793C21">
      <w:pPr>
        <w:pStyle w:val="ConsPlusNormal"/>
        <w:jc w:val="right"/>
      </w:pPr>
      <w:r>
        <w:t>предоставления муниципальной услуги</w:t>
      </w:r>
    </w:p>
    <w:p w:rsidR="00793C21" w:rsidRDefault="00793C21">
      <w:pPr>
        <w:pStyle w:val="ConsPlusNormal"/>
        <w:jc w:val="right"/>
      </w:pPr>
      <w:r>
        <w:t>"Оказание информационно-консультационной</w:t>
      </w:r>
    </w:p>
    <w:p w:rsidR="00793C21" w:rsidRDefault="00793C21">
      <w:pPr>
        <w:pStyle w:val="ConsPlusNormal"/>
        <w:jc w:val="right"/>
      </w:pPr>
      <w:r>
        <w:t>поддержки субъектам малого и</w:t>
      </w:r>
    </w:p>
    <w:p w:rsidR="00793C21" w:rsidRDefault="00793C21">
      <w:pPr>
        <w:pStyle w:val="ConsPlusNormal"/>
        <w:jc w:val="right"/>
      </w:pPr>
      <w:r>
        <w:t>среднего предпринимательства"</w:t>
      </w:r>
    </w:p>
    <w:p w:rsidR="00793C21" w:rsidRDefault="00793C21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793C2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93C21" w:rsidRDefault="00793C21">
            <w:pPr>
              <w:pStyle w:val="ConsPlusNormal"/>
              <w:jc w:val="right"/>
            </w:pPr>
            <w:r>
              <w:t>В 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(указать уполномоченный орган)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от 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для граждан - фамилия, имя, отчество (при наличии)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(для юридических лиц - полное наименование)</w:t>
            </w:r>
          </w:p>
          <w:p w:rsidR="00793C21" w:rsidRDefault="00793C21">
            <w:pPr>
              <w:pStyle w:val="ConsPlusNormal"/>
              <w:jc w:val="right"/>
            </w:pPr>
            <w:r>
              <w:t>почтовый адрес заявителя: 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адрес, местонахождение (для юридического лица)</w:t>
            </w:r>
          </w:p>
          <w:p w:rsidR="00793C21" w:rsidRDefault="00793C21">
            <w:pPr>
              <w:pStyle w:val="ConsPlusNormal"/>
              <w:jc w:val="right"/>
            </w:pPr>
            <w:r>
              <w:t>______________________________________________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телефон _______________________________________</w:t>
            </w:r>
          </w:p>
          <w:p w:rsidR="00793C21" w:rsidRDefault="00793C21">
            <w:pPr>
              <w:pStyle w:val="ConsPlusNormal"/>
              <w:jc w:val="right"/>
            </w:pPr>
            <w:r>
              <w:t>адрес электронной почты _________________________</w:t>
            </w:r>
          </w:p>
        </w:tc>
      </w:tr>
      <w:tr w:rsidR="00793C2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93C21" w:rsidRDefault="00793C21">
            <w:pPr>
              <w:pStyle w:val="ConsPlusNormal"/>
              <w:jc w:val="center"/>
            </w:pPr>
          </w:p>
        </w:tc>
      </w:tr>
      <w:tr w:rsidR="00793C21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793C21" w:rsidRDefault="00793C21">
            <w:pPr>
              <w:pStyle w:val="ConsPlusNormal"/>
              <w:jc w:val="center"/>
            </w:pPr>
            <w:bookmarkStart w:id="3" w:name="P310"/>
            <w:bookmarkEnd w:id="3"/>
            <w:r>
              <w:t>ЗАЯВЛЕНИЕ</w:t>
            </w:r>
          </w:p>
          <w:p w:rsidR="00793C21" w:rsidRDefault="00793C21">
            <w:pPr>
              <w:pStyle w:val="ConsPlusNormal"/>
              <w:jc w:val="both"/>
            </w:pPr>
          </w:p>
          <w:p w:rsidR="00793C21" w:rsidRDefault="00793C21">
            <w:pPr>
              <w:pStyle w:val="ConsPlusNormal"/>
              <w:jc w:val="both"/>
            </w:pPr>
            <w:r>
              <w:t>Прошу предоставить информационно-консультационную поддержку.</w:t>
            </w:r>
          </w:p>
          <w:p w:rsidR="00793C21" w:rsidRDefault="00793C21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t>Результат предоставления муниципальной услуги прошу выдать (направить):</w:t>
            </w:r>
          </w:p>
          <w:p w:rsidR="00793C21" w:rsidRDefault="00793C21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в МФЦ</w:t>
            </w:r>
          </w:p>
          <w:p w:rsidR="00793C21" w:rsidRDefault="00793C21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2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лично (субъекту предпринимательской деятельности) 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3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на адрес электронной почты _____________________________________________</w:t>
            </w:r>
          </w:p>
          <w:p w:rsidR="00793C21" w:rsidRDefault="00793C21">
            <w:pPr>
              <w:pStyle w:val="ConsPlusNormal"/>
              <w:jc w:val="both"/>
            </w:pPr>
            <w:r>
              <w:rPr>
                <w:noProof/>
                <w:position w:val="-9"/>
              </w:rPr>
              <w:drawing>
                <wp:inline distT="0" distB="0" distL="0" distR="0">
                  <wp:extent cx="199390" cy="262255"/>
                  <wp:effectExtent l="0" t="0" r="0" b="0"/>
                  <wp:docPr id="4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" cy="262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посредством почтовой связи _____________________________________________</w:t>
            </w:r>
          </w:p>
          <w:p w:rsidR="00793C21" w:rsidRDefault="00793C21">
            <w:pPr>
              <w:pStyle w:val="ConsPlusNormal"/>
              <w:jc w:val="center"/>
            </w:pPr>
            <w:r>
              <w:t>________________________________________________________________________</w:t>
            </w:r>
          </w:p>
          <w:p w:rsidR="00793C21" w:rsidRDefault="00793C21">
            <w:pPr>
              <w:pStyle w:val="ConsPlusNormal"/>
              <w:jc w:val="center"/>
            </w:pPr>
            <w:r>
              <w:t>(при подаче заявления представителем заявителя указать документ,</w:t>
            </w:r>
          </w:p>
          <w:p w:rsidR="00793C21" w:rsidRDefault="00793C21">
            <w:pPr>
              <w:pStyle w:val="ConsPlusNormal"/>
              <w:jc w:val="center"/>
            </w:pPr>
            <w:r>
              <w:t>подтверждающий полномочия представителя)</w:t>
            </w:r>
          </w:p>
          <w:p w:rsidR="00793C21" w:rsidRDefault="00793C21">
            <w:pPr>
              <w:pStyle w:val="ConsPlusNormal"/>
              <w:jc w:val="both"/>
            </w:pPr>
          </w:p>
          <w:p w:rsidR="00793C21" w:rsidRDefault="00793C21">
            <w:pPr>
              <w:pStyle w:val="ConsPlusNormal"/>
              <w:jc w:val="both"/>
            </w:pPr>
            <w:r>
              <w:t>________ Дата _________ подпись _________________ ФИО (для физических лиц)</w:t>
            </w:r>
          </w:p>
          <w:p w:rsidR="00793C21" w:rsidRDefault="00793C21">
            <w:pPr>
              <w:pStyle w:val="ConsPlusNormal"/>
              <w:jc w:val="both"/>
            </w:pPr>
          </w:p>
          <w:p w:rsidR="00793C21" w:rsidRDefault="00793C21">
            <w:pPr>
              <w:pStyle w:val="ConsPlusNormal"/>
              <w:jc w:val="both"/>
            </w:pPr>
            <w:r>
              <w:t>________ Должность ________ подпись __________ печать (для юридических лиц)</w:t>
            </w:r>
          </w:p>
        </w:tc>
      </w:tr>
    </w:tbl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ind w:firstLine="540"/>
        <w:jc w:val="both"/>
      </w:pPr>
    </w:p>
    <w:p w:rsidR="00793C21" w:rsidRDefault="00793C2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/>
    <w:sectPr w:rsidR="003A25D2" w:rsidSect="00793C21">
      <w:pgSz w:w="11906" w:h="16838"/>
      <w:pgMar w:top="709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C21"/>
    <w:rsid w:val="003A25D2"/>
    <w:rsid w:val="007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B201E"/>
  <w15:chartTrackingRefBased/>
  <w15:docId w15:val="{C636C206-6156-4C18-9747-2BBE84725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3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93C2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93C2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07276&amp;dst=100007" TargetMode="External"/><Relationship Id="rId18" Type="http://schemas.openxmlformats.org/officeDocument/2006/relationships/hyperlink" Target="https://login.consultant.ru/link/?req=doc&amp;base=LAW&amp;n=508357&amp;dst=100273" TargetMode="External"/><Relationship Id="rId26" Type="http://schemas.openxmlformats.org/officeDocument/2006/relationships/hyperlink" Target="https://login.consultant.ru/link/?req=doc&amp;base=RLAW926&amp;n=325671&amp;dst=100010" TargetMode="External"/><Relationship Id="rId39" Type="http://schemas.openxmlformats.org/officeDocument/2006/relationships/hyperlink" Target="https://login.consultant.ru/link/?req=doc&amp;base=RLAW926&amp;n=307276&amp;dst=100006" TargetMode="External"/><Relationship Id="rId21" Type="http://schemas.openxmlformats.org/officeDocument/2006/relationships/hyperlink" Target="https://login.consultant.ru/link/?req=doc&amp;base=LAW&amp;n=494996&amp;dst=159" TargetMode="External"/><Relationship Id="rId34" Type="http://schemas.openxmlformats.org/officeDocument/2006/relationships/hyperlink" Target="https://login.consultant.ru/link/?req=doc&amp;base=RLAW926&amp;n=307276&amp;dst=100034" TargetMode="External"/><Relationship Id="rId42" Type="http://schemas.openxmlformats.org/officeDocument/2006/relationships/hyperlink" Target="https://login.consultant.ru/link/?req=doc&amp;base=RLAW926&amp;n=307276&amp;dst=100006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505966&amp;dst=35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25671&amp;dst=100007" TargetMode="External"/><Relationship Id="rId29" Type="http://schemas.openxmlformats.org/officeDocument/2006/relationships/hyperlink" Target="https://login.consultant.ru/link/?req=doc&amp;base=RLAW926&amp;n=307276&amp;dst=10001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25671&amp;dst=100005" TargetMode="External"/><Relationship Id="rId11" Type="http://schemas.openxmlformats.org/officeDocument/2006/relationships/hyperlink" Target="https://login.consultant.ru/link/?req=doc&amp;base=RLAW926&amp;n=307276&amp;dst=100005" TargetMode="External"/><Relationship Id="rId24" Type="http://schemas.openxmlformats.org/officeDocument/2006/relationships/hyperlink" Target="https://login.consultant.ru/link/?req=doc&amp;base=LAW&amp;n=494996&amp;dst=359" TargetMode="External"/><Relationship Id="rId32" Type="http://schemas.openxmlformats.org/officeDocument/2006/relationships/hyperlink" Target="https://login.consultant.ru/link/?req=doc&amp;base=RLAW926&amp;n=307276&amp;dst=100027" TargetMode="External"/><Relationship Id="rId37" Type="http://schemas.openxmlformats.org/officeDocument/2006/relationships/hyperlink" Target="https://login.consultant.ru/link/?req=doc&amp;base=RLAW926&amp;n=307276&amp;dst=100006" TargetMode="External"/><Relationship Id="rId40" Type="http://schemas.openxmlformats.org/officeDocument/2006/relationships/hyperlink" Target="https://login.consultant.ru/link/?req=doc&amp;base=RLAW926&amp;n=307276&amp;dst=100006" TargetMode="External"/><Relationship Id="rId45" Type="http://schemas.openxmlformats.org/officeDocument/2006/relationships/hyperlink" Target="https://login.consultant.ru/link/?req=doc&amp;base=RLAW926&amp;n=325671&amp;dst=100016" TargetMode="External"/><Relationship Id="rId5" Type="http://schemas.openxmlformats.org/officeDocument/2006/relationships/hyperlink" Target="https://login.consultant.ru/link/?req=doc&amp;base=RLAW926&amp;n=307276&amp;dst=100005" TargetMode="External"/><Relationship Id="rId15" Type="http://schemas.openxmlformats.org/officeDocument/2006/relationships/hyperlink" Target="https://login.consultant.ru/link/?req=doc&amp;base=RLAW926&amp;n=285223&amp;dst=101163" TargetMode="External"/><Relationship Id="rId23" Type="http://schemas.openxmlformats.org/officeDocument/2006/relationships/hyperlink" Target="https://login.consultant.ru/link/?req=doc&amp;base=LAW&amp;n=494996&amp;dst=43" TargetMode="External"/><Relationship Id="rId28" Type="http://schemas.openxmlformats.org/officeDocument/2006/relationships/hyperlink" Target="https://login.consultant.ru/link/?req=doc&amp;base=RLAW926&amp;n=325671&amp;dst=100014" TargetMode="External"/><Relationship Id="rId36" Type="http://schemas.openxmlformats.org/officeDocument/2006/relationships/hyperlink" Target="https://login.consultant.ru/link/?req=doc&amp;base=RLAW926&amp;n=307276&amp;dst=100006" TargetMode="External"/><Relationship Id="rId10" Type="http://schemas.openxmlformats.org/officeDocument/2006/relationships/hyperlink" Target="https://login.consultant.ru/link/?req=doc&amp;base=RLAW926&amp;n=326312&amp;dst=100382" TargetMode="External"/><Relationship Id="rId19" Type="http://schemas.openxmlformats.org/officeDocument/2006/relationships/hyperlink" Target="https://login.consultant.ru/link/?req=doc&amp;base=RLAW926&amp;n=307276&amp;dst=100008" TargetMode="External"/><Relationship Id="rId31" Type="http://schemas.openxmlformats.org/officeDocument/2006/relationships/hyperlink" Target="https://login.consultant.ru/link/?req=doc&amp;base=RLAW926&amp;n=307276&amp;dst=100006" TargetMode="External"/><Relationship Id="rId44" Type="http://schemas.openxmlformats.org/officeDocument/2006/relationships/hyperlink" Target="https://login.consultant.ru/link/?req=doc&amp;base=RLAW926&amp;n=325671&amp;dst=100016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324815&amp;dst=100045" TargetMode="External"/><Relationship Id="rId14" Type="http://schemas.openxmlformats.org/officeDocument/2006/relationships/hyperlink" Target="https://login.consultant.ru/link/?req=doc&amp;base=LAW&amp;n=494996&amp;dst=38" TargetMode="External"/><Relationship Id="rId22" Type="http://schemas.openxmlformats.org/officeDocument/2006/relationships/hyperlink" Target="https://login.consultant.ru/link/?req=doc&amp;base=LAW&amp;n=494996&amp;dst=290" TargetMode="External"/><Relationship Id="rId27" Type="http://schemas.openxmlformats.org/officeDocument/2006/relationships/hyperlink" Target="https://login.consultant.ru/link/?req=doc&amp;base=RLAW926&amp;n=325671&amp;dst=100012" TargetMode="External"/><Relationship Id="rId30" Type="http://schemas.openxmlformats.org/officeDocument/2006/relationships/hyperlink" Target="https://login.consultant.ru/link/?req=doc&amp;base=RLAW926&amp;n=307276&amp;dst=100017" TargetMode="External"/><Relationship Id="rId35" Type="http://schemas.openxmlformats.org/officeDocument/2006/relationships/hyperlink" Target="https://login.consultant.ru/link/?req=doc&amp;base=RLAW926&amp;n=307276&amp;dst=100006" TargetMode="External"/><Relationship Id="rId43" Type="http://schemas.openxmlformats.org/officeDocument/2006/relationships/hyperlink" Target="https://login.consultant.ru/link/?req=doc&amp;base=RLAW926&amp;n=307276&amp;dst=100006" TargetMode="External"/><Relationship Id="rId48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94996&amp;dst=100094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25671&amp;dst=100005" TargetMode="External"/><Relationship Id="rId17" Type="http://schemas.openxmlformats.org/officeDocument/2006/relationships/hyperlink" Target="https://login.consultant.ru/link/?req=doc&amp;base=RLAW926&amp;n=325671&amp;dst=100008" TargetMode="External"/><Relationship Id="rId25" Type="http://schemas.openxmlformats.org/officeDocument/2006/relationships/hyperlink" Target="https://login.consultant.ru/link/?req=doc&amp;base=RLAW926&amp;n=307276&amp;dst=100013" TargetMode="External"/><Relationship Id="rId33" Type="http://schemas.openxmlformats.org/officeDocument/2006/relationships/hyperlink" Target="https://login.consultant.ru/link/?req=doc&amp;base=RLAW926&amp;n=307276&amp;dst=100028" TargetMode="External"/><Relationship Id="rId38" Type="http://schemas.openxmlformats.org/officeDocument/2006/relationships/hyperlink" Target="https://login.consultant.ru/link/?req=doc&amp;base=RLAW926&amp;n=307276&amp;dst=100006" TargetMode="External"/><Relationship Id="rId46" Type="http://schemas.openxmlformats.org/officeDocument/2006/relationships/image" Target="media/image1.wmf"/><Relationship Id="rId20" Type="http://schemas.openxmlformats.org/officeDocument/2006/relationships/hyperlink" Target="https://login.consultant.ru/link/?req=doc&amp;base=LAW&amp;n=494996&amp;dst=36" TargetMode="External"/><Relationship Id="rId41" Type="http://schemas.openxmlformats.org/officeDocument/2006/relationships/hyperlink" Target="https://login.consultant.ru/link/?req=doc&amp;base=RLAW926&amp;n=307276&amp;dst=1000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6681</Words>
  <Characters>38082</Characters>
  <Application>Microsoft Office Word</Application>
  <DocSecurity>0</DocSecurity>
  <Lines>317</Lines>
  <Paragraphs>89</Paragraphs>
  <ScaleCrop>false</ScaleCrop>
  <Company/>
  <LinksUpToDate>false</LinksUpToDate>
  <CharactersWithSpaces>44674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2025-07-23T05:51:00Z</dcterms:created>
  <dcterms:modified xsi:type="dcterms:W3CDTF">2025-07-23T05:53:00Z</dcterms:modified>
</cp:coreProperties>
</file>